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0EC35" w14:textId="1C08947F" w:rsidR="00BF6C83" w:rsidRPr="00FD4179" w:rsidRDefault="00E31EB8" w:rsidP="00BF6C83">
      <w:pPr>
        <w:shd w:val="clear" w:color="auto" w:fill="FFFFFF"/>
        <w:spacing w:line="240" w:lineRule="auto"/>
        <w:ind w:left="-567"/>
        <w:jc w:val="both"/>
        <w:rPr>
          <w:rFonts w:eastAsia="Times New Roman" w:cstheme="minorHAnsi"/>
          <w:sz w:val="24"/>
          <w:szCs w:val="24"/>
          <w:lang w:eastAsia="pl-PL"/>
        </w:rPr>
      </w:pPr>
      <w:r w:rsidRPr="00FD4179">
        <w:rPr>
          <w:rFonts w:eastAsia="Times New Roman" w:cstheme="minorHAnsi"/>
          <w:b/>
          <w:bCs/>
          <w:sz w:val="24"/>
          <w:szCs w:val="24"/>
          <w:lang w:eastAsia="pl-PL"/>
        </w:rPr>
        <w:t>Baltic Control®</w:t>
      </w:r>
      <w:r w:rsidRPr="00FD4179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BF6C83" w:rsidRPr="00FD4179">
        <w:rPr>
          <w:rFonts w:eastAsia="Times New Roman" w:cstheme="minorHAnsi"/>
          <w:sz w:val="24"/>
          <w:szCs w:val="24"/>
          <w:lang w:eastAsia="pl-PL"/>
        </w:rPr>
        <w:t>jest wiodącą światową firmą zajmującą się inspekcją, weryfikacją, testowaniem i certyfikacją. Jesteśmy rozpoznawani na arenie międzynarodowej</w:t>
      </w:r>
      <w:r w:rsidR="005138DF" w:rsidRPr="00FD4179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BF6C83" w:rsidRPr="00FD4179">
        <w:rPr>
          <w:rFonts w:eastAsia="Times New Roman" w:cstheme="minorHAnsi"/>
          <w:sz w:val="24"/>
          <w:szCs w:val="24"/>
          <w:lang w:eastAsia="pl-PL"/>
        </w:rPr>
        <w:t xml:space="preserve">działamy poprzez sieć biur i zaufanych przedstawicieli we wszystkich regionach geograficznych świata. Firma powstała w 1980 roku w porcie Aarhus w Danii. Baltic Control Poland Ltd., Sp. z o.o rozpoczęła działalność w Polsce w 2006 roku, jest częścią duńskiej grupy Baltic Control oraz od 2023 roku częścią francuskiej grupy APAVE. </w:t>
      </w:r>
    </w:p>
    <w:p w14:paraId="6E72A013" w14:textId="37150D9A" w:rsidR="00BF6C83" w:rsidRPr="00B216A7" w:rsidRDefault="00BF6C83" w:rsidP="00BF6C83">
      <w:pPr>
        <w:jc w:val="both"/>
        <w:rPr>
          <w:b/>
          <w:bCs/>
          <w:sz w:val="24"/>
          <w:szCs w:val="24"/>
        </w:rPr>
      </w:pPr>
      <w:r w:rsidRPr="00B216A7">
        <w:rPr>
          <w:b/>
          <w:bCs/>
          <w:sz w:val="24"/>
          <w:szCs w:val="24"/>
        </w:rPr>
        <w:t>Dla jednego z naszych klientów,</w:t>
      </w:r>
      <w:r w:rsidR="00B216A7">
        <w:rPr>
          <w:b/>
          <w:bCs/>
          <w:sz w:val="24"/>
          <w:szCs w:val="24"/>
        </w:rPr>
        <w:t xml:space="preserve"> </w:t>
      </w:r>
      <w:r w:rsidRPr="00B216A7">
        <w:rPr>
          <w:b/>
          <w:bCs/>
          <w:sz w:val="24"/>
          <w:szCs w:val="24"/>
        </w:rPr>
        <w:t>poszukujemy audytor</w:t>
      </w:r>
      <w:r w:rsidR="00B216A7" w:rsidRPr="00B216A7">
        <w:rPr>
          <w:b/>
          <w:bCs/>
          <w:sz w:val="24"/>
          <w:szCs w:val="24"/>
        </w:rPr>
        <w:t>a</w:t>
      </w:r>
      <w:r w:rsidR="00B216A7">
        <w:rPr>
          <w:b/>
          <w:bCs/>
          <w:sz w:val="24"/>
          <w:szCs w:val="24"/>
        </w:rPr>
        <w:t xml:space="preserve"> </w:t>
      </w:r>
      <w:r w:rsidRPr="00B216A7">
        <w:rPr>
          <w:b/>
          <w:bCs/>
          <w:sz w:val="24"/>
          <w:szCs w:val="24"/>
        </w:rPr>
        <w:t>zaznajomionego ze środowiskiem:</w:t>
      </w:r>
    </w:p>
    <w:p w14:paraId="3E73ED31" w14:textId="365A2812" w:rsidR="00BF6C83" w:rsidRPr="00BF6C83" w:rsidRDefault="00BF6C83" w:rsidP="00BF6C83">
      <w:pPr>
        <w:jc w:val="both"/>
        <w:rPr>
          <w:b/>
          <w:bCs/>
        </w:rPr>
      </w:pPr>
      <w:r w:rsidRPr="00BF6C83">
        <w:rPr>
          <w:b/>
          <w:bCs/>
        </w:rPr>
        <w:t xml:space="preserve">- weterynaryjnym – </w:t>
      </w:r>
      <w:r w:rsidRPr="00B216A7">
        <w:t>znajomość zagadnień dotyczących zdrowia i dobrostanu zwierząt hodowlanych, praktyk zarządzania chorobami i postępowania z nimi</w:t>
      </w:r>
    </w:p>
    <w:p w14:paraId="005F470C" w14:textId="5150D0A1" w:rsidR="00BF6C83" w:rsidRPr="00BF6C83" w:rsidRDefault="00BF6C83" w:rsidP="00BF6C83">
      <w:pPr>
        <w:jc w:val="both"/>
        <w:rPr>
          <w:b/>
          <w:bCs/>
        </w:rPr>
      </w:pPr>
      <w:r w:rsidRPr="00BF6C83">
        <w:rPr>
          <w:b/>
          <w:bCs/>
        </w:rPr>
        <w:t xml:space="preserve">- i/lub hodowlą zwierząt – </w:t>
      </w:r>
      <w:r w:rsidRPr="00B216A7">
        <w:t>znajomość standardów hodowli krów, świń, drobiu razem z wymaganiami hodowlanymi, żywieniowymi i mieszkaniowymi</w:t>
      </w:r>
    </w:p>
    <w:p w14:paraId="62354D75" w14:textId="57F8E545" w:rsidR="00BF6C83" w:rsidRPr="000E3A10" w:rsidRDefault="00BF6C83" w:rsidP="00BF6C83">
      <w:pPr>
        <w:jc w:val="both"/>
        <w:rPr>
          <w:b/>
          <w:bCs/>
        </w:rPr>
      </w:pPr>
      <w:r w:rsidRPr="000E3A10">
        <w:rPr>
          <w:b/>
          <w:bCs/>
        </w:rPr>
        <w:t xml:space="preserve">Mile widziana znajomość tematyki zwierząt egzotycznych. Współpraca wymaga gotowości do podróży zagranicznych oraz </w:t>
      </w:r>
      <w:r w:rsidR="000E3A10" w:rsidRPr="000E3A10">
        <w:rPr>
          <w:b/>
          <w:bCs/>
        </w:rPr>
        <w:t xml:space="preserve">płynnej </w:t>
      </w:r>
      <w:r w:rsidRPr="000E3A10">
        <w:rPr>
          <w:b/>
          <w:bCs/>
        </w:rPr>
        <w:t xml:space="preserve">znajomości języka angielskiego w </w:t>
      </w:r>
      <w:r w:rsidR="000E3A10" w:rsidRPr="000E3A10">
        <w:rPr>
          <w:b/>
          <w:bCs/>
        </w:rPr>
        <w:t>mowie i piśmie</w:t>
      </w:r>
      <w:r w:rsidRPr="000E3A10">
        <w:rPr>
          <w:b/>
          <w:bCs/>
        </w:rPr>
        <w:t>.</w:t>
      </w:r>
    </w:p>
    <w:p w14:paraId="6136D574" w14:textId="58845C44" w:rsidR="00BF6C83" w:rsidRPr="00B216A7" w:rsidRDefault="00BF6C83" w:rsidP="00BF6C83">
      <w:pPr>
        <w:jc w:val="both"/>
      </w:pPr>
      <w:r w:rsidRPr="00B216A7">
        <w:t>Audytor powinien posiadać umiejętności oceny dokumentacji, przeprowadzania wywiadów i badań fizycznych inspekcji przy zachowaniu poufności i bezstronności.</w:t>
      </w:r>
    </w:p>
    <w:p w14:paraId="0FA7C00D" w14:textId="77777777" w:rsidR="00BF6C83" w:rsidRPr="00BF6C83" w:rsidRDefault="00BF6C83" w:rsidP="00BF6C83">
      <w:pPr>
        <w:jc w:val="both"/>
        <w:rPr>
          <w:b/>
          <w:bCs/>
        </w:rPr>
      </w:pPr>
      <w:r w:rsidRPr="00BF6C83">
        <w:rPr>
          <w:b/>
          <w:bCs/>
        </w:rPr>
        <w:t>Celem projektu jest promowanie ochrony i różnorodności biologicznej, poprawa dobrostanu zwierząt, utrzymywanie standardów prawnych i etycznych we wszystkich operacjach. Ważnym aspektem jest również wspieranie zrównoważonego rozwoju poprzez efektywne wykorzystanie zasobów i gospodarkę odpadami oraz odpowiedzialność społeczna, w tym ochrona praw pracowniczych i społeczności lokalnych.</w:t>
      </w:r>
    </w:p>
    <w:p w14:paraId="317F5E55" w14:textId="77777777" w:rsidR="00BF6C83" w:rsidRDefault="00BF6C83" w:rsidP="00B216A7">
      <w:pPr>
        <w:jc w:val="both"/>
      </w:pPr>
    </w:p>
    <w:p w14:paraId="1B2759DD" w14:textId="49255ECF" w:rsidR="00B216A7" w:rsidRDefault="00BF6C83" w:rsidP="00B216A7">
      <w:pPr>
        <w:jc w:val="both"/>
      </w:pPr>
      <w:r>
        <w:t xml:space="preserve">Zgłoszenia z dopiskiem „veterinarian” proszę kierować na adres: </w:t>
      </w:r>
      <w:hyperlink r:id="rId7" w:history="1">
        <w:r w:rsidR="00B216A7" w:rsidRPr="004203CA">
          <w:rPr>
            <w:rStyle w:val="Hipercze"/>
          </w:rPr>
          <w:t>kwm@balticcontrol.com</w:t>
        </w:r>
      </w:hyperlink>
    </w:p>
    <w:p w14:paraId="32779F4A" w14:textId="25391D57" w:rsidR="00BF6C83" w:rsidRPr="00B216A7" w:rsidRDefault="00BF6C83" w:rsidP="00B216A7">
      <w:pPr>
        <w:jc w:val="both"/>
      </w:pPr>
      <w:r w:rsidRPr="00BF6C83">
        <w:rPr>
          <w:rFonts w:cstheme="minorHAnsi"/>
          <w:lang w:eastAsia="en-TT"/>
        </w:rPr>
        <w:t>Prosimy o dołączenie następującej zgody na przetwarzanie danych osobowych:</w:t>
      </w:r>
    </w:p>
    <w:p w14:paraId="3226AABB" w14:textId="759960BE" w:rsidR="00BF6C83" w:rsidRPr="00BF6C83" w:rsidRDefault="00BF6C83" w:rsidP="00BF6C83">
      <w:pPr>
        <w:shd w:val="clear" w:color="auto" w:fill="FFFFFF"/>
        <w:spacing w:after="0" w:line="240" w:lineRule="auto"/>
        <w:ind w:left="-567"/>
        <w:jc w:val="both"/>
        <w:rPr>
          <w:rFonts w:cstheme="minorHAnsi"/>
          <w:lang w:eastAsia="en-TT"/>
        </w:rPr>
      </w:pPr>
      <w:r w:rsidRPr="00BF6C83">
        <w:rPr>
          <w:rFonts w:cstheme="minorHAnsi"/>
          <w:lang w:eastAsia="en-TT"/>
        </w:rPr>
        <w:t>Zgodnie z art. 6 (1) a.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 dalej „RODO”. Wyrażam zgodę na przetwarzanie moich danych osobowych dla potrzeb obecnych i przyszłych procesów rekrutacyjnych w Baltic Control Poland Ltd. Sp. z o</w:t>
      </w:r>
      <w:r>
        <w:rPr>
          <w:rFonts w:cstheme="minorHAnsi"/>
          <w:lang w:eastAsia="en-TT"/>
        </w:rPr>
        <w:t>.</w:t>
      </w:r>
      <w:r w:rsidRPr="00BF6C83">
        <w:rPr>
          <w:rFonts w:cstheme="minorHAnsi"/>
          <w:lang w:eastAsia="en-TT"/>
        </w:rPr>
        <w:t>o</w:t>
      </w:r>
      <w:r>
        <w:rPr>
          <w:rFonts w:cstheme="minorHAnsi"/>
          <w:lang w:eastAsia="en-TT"/>
        </w:rPr>
        <w:t>.</w:t>
      </w:r>
      <w:r w:rsidRPr="00BF6C83">
        <w:rPr>
          <w:rFonts w:cstheme="minorHAnsi"/>
          <w:lang w:eastAsia="en-TT"/>
        </w:rPr>
        <w:t xml:space="preserve"> w Polsce.</w:t>
      </w:r>
    </w:p>
    <w:p w14:paraId="51A2928F" w14:textId="1070A167" w:rsidR="00E31EB8" w:rsidRPr="00BF6C83" w:rsidRDefault="00E31EB8" w:rsidP="00BF6C83">
      <w:pPr>
        <w:shd w:val="clear" w:color="auto" w:fill="FFFFFF"/>
        <w:spacing w:after="0" w:line="240" w:lineRule="auto"/>
        <w:ind w:left="-567"/>
        <w:jc w:val="both"/>
        <w:rPr>
          <w:rFonts w:cstheme="minorHAnsi"/>
          <w:lang w:eastAsia="en-TT"/>
        </w:rPr>
      </w:pPr>
    </w:p>
    <w:p w14:paraId="3A6BD15F" w14:textId="7F227402" w:rsidR="00BF6C83" w:rsidRPr="00BF6C83" w:rsidRDefault="00BF6C83" w:rsidP="00BF6C83">
      <w:pPr>
        <w:shd w:val="clear" w:color="auto" w:fill="FFFFFF"/>
        <w:spacing w:before="100" w:beforeAutospacing="1" w:after="100" w:afterAutospacing="1"/>
        <w:ind w:left="-567"/>
        <w:rPr>
          <w:rFonts w:cstheme="minorHAnsi"/>
          <w:lang w:eastAsia="en-TT"/>
        </w:rPr>
      </w:pPr>
      <w:r w:rsidRPr="00BF6C83">
        <w:rPr>
          <w:rFonts w:cstheme="minorHAnsi"/>
          <w:lang w:eastAsia="en-TT"/>
        </w:rPr>
        <w:lastRenderedPageBreak/>
        <w:t>Administratorem Twoich danych osobowych jest: Baltic Control Poland Ltd. Sp. z o</w:t>
      </w:r>
      <w:r>
        <w:rPr>
          <w:rFonts w:cstheme="minorHAnsi"/>
          <w:lang w:eastAsia="en-TT"/>
        </w:rPr>
        <w:t>.</w:t>
      </w:r>
      <w:r w:rsidRPr="00BF6C83">
        <w:rPr>
          <w:rFonts w:cstheme="minorHAnsi"/>
          <w:lang w:eastAsia="en-TT"/>
        </w:rPr>
        <w:t>o</w:t>
      </w:r>
      <w:r>
        <w:rPr>
          <w:rFonts w:cstheme="minorHAnsi"/>
          <w:lang w:eastAsia="en-TT"/>
        </w:rPr>
        <w:t>.,</w:t>
      </w:r>
      <w:r w:rsidRPr="00BF6C83">
        <w:rPr>
          <w:rFonts w:cstheme="minorHAnsi"/>
          <w:lang w:eastAsia="en-TT"/>
        </w:rPr>
        <w:t xml:space="preserve"> ul. Chylońska 112A, 81-033 Gdynia. Twoje dane osobowe będą przetwarzane w celu prowadzenia procesów rekrutacyjnych w Baltic Control Poland Ltd. Sp. z o</w:t>
      </w:r>
      <w:r>
        <w:rPr>
          <w:rFonts w:cstheme="minorHAnsi"/>
          <w:lang w:eastAsia="en-TT"/>
        </w:rPr>
        <w:t>.</w:t>
      </w:r>
      <w:r w:rsidRPr="00BF6C83">
        <w:rPr>
          <w:rFonts w:cstheme="minorHAnsi"/>
          <w:lang w:eastAsia="en-TT"/>
        </w:rPr>
        <w:t>o</w:t>
      </w:r>
      <w:r>
        <w:rPr>
          <w:rFonts w:cstheme="minorHAnsi"/>
          <w:lang w:eastAsia="en-TT"/>
        </w:rPr>
        <w:t>.</w:t>
      </w:r>
      <w:r w:rsidRPr="00BF6C83">
        <w:rPr>
          <w:rFonts w:cstheme="minorHAnsi"/>
          <w:lang w:eastAsia="en-TT"/>
        </w:rPr>
        <w:t xml:space="preserve"> w Polsce. Przysługuje Ci prawo dostępu do treści swoich danych osobowych, prawo ich sprostowania oraz prawo ich usunięcia. Podanie danych osobowych w zakresie określonym przepisami Kodeksu pracy z dnia 26 czerwca 1974 r. oraz aktami wykonawczymi jest obowiązkowe. Podanie dodatkowych danych osobowych jest dobrowolne, jednakże niezbędne do przeprowadzenia procesów rekrutacyjnych. Żądanie usunięcia Twoich danych osobowych oznacza rezygnację z dalszego udziału w procesach rekrutacyjnych i powoduje natychmiastowe usunięcie Twojej aplikacji.</w:t>
      </w:r>
    </w:p>
    <w:p w14:paraId="01E2AA48" w14:textId="4972C01D" w:rsidR="00E31EB8" w:rsidRPr="00BF6C83" w:rsidRDefault="00E31EB8" w:rsidP="00E31EB8">
      <w:pPr>
        <w:shd w:val="clear" w:color="auto" w:fill="FFFFFF"/>
        <w:spacing w:before="100" w:beforeAutospacing="1" w:after="100" w:afterAutospacing="1"/>
        <w:ind w:left="-567"/>
        <w:rPr>
          <w:rFonts w:cstheme="minorHAnsi"/>
          <w:lang w:eastAsia="en-TT"/>
        </w:rPr>
      </w:pPr>
    </w:p>
    <w:p w14:paraId="7558F5A2" w14:textId="7FB93419" w:rsidR="004F678A" w:rsidRPr="00BF6C83" w:rsidRDefault="004F678A" w:rsidP="000839A3"/>
    <w:sectPr w:rsidR="004F678A" w:rsidRPr="00BF6C83" w:rsidSect="009667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26" w:right="709" w:bottom="284" w:left="49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840F5" w14:textId="77777777" w:rsidR="00D97152" w:rsidRDefault="00D97152" w:rsidP="00516B64">
      <w:pPr>
        <w:spacing w:after="0" w:line="240" w:lineRule="auto"/>
      </w:pPr>
      <w:r>
        <w:separator/>
      </w:r>
    </w:p>
  </w:endnote>
  <w:endnote w:type="continuationSeparator" w:id="0">
    <w:p w14:paraId="3F4B2E09" w14:textId="77777777" w:rsidR="00D97152" w:rsidRDefault="00D97152" w:rsidP="00516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13002" w14:textId="77777777" w:rsidR="00F77B76" w:rsidRDefault="00F77B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13C01" w14:textId="46172FFB" w:rsidR="00516B64" w:rsidRDefault="004C102B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56B1B4A6" wp14:editId="6F6BFF47">
              <wp:simplePos x="0" y="0"/>
              <wp:positionH relativeFrom="column">
                <wp:posOffset>-3000148</wp:posOffset>
              </wp:positionH>
              <wp:positionV relativeFrom="paragraph">
                <wp:posOffset>-1174391</wp:posOffset>
              </wp:positionV>
              <wp:extent cx="1449070" cy="26987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070" cy="269875"/>
                      </a:xfrm>
                      <a:prstGeom prst="rect">
                        <a:avLst/>
                      </a:prstGeom>
                      <a:solidFill>
                        <a:srgbClr val="23376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13EB6" w14:textId="77777777" w:rsidR="004C102B" w:rsidRPr="004C102B" w:rsidRDefault="004C102B" w:rsidP="004C102B">
                          <w:pPr>
                            <w:spacing w:after="0"/>
                            <w:rPr>
                              <w:color w:val="D9E2F3" w:themeColor="accent1" w:themeTint="33"/>
                              <w:sz w:val="20"/>
                              <w:szCs w:val="20"/>
                              <w:lang w:val="en-GB"/>
                            </w:rPr>
                          </w:pPr>
                          <w:r w:rsidRPr="004C102B">
                            <w:rPr>
                              <w:color w:val="D9E2F3" w:themeColor="accent1" w:themeTint="33"/>
                              <w:sz w:val="20"/>
                              <w:szCs w:val="20"/>
                            </w:rPr>
                            <w:t>akw@balticcontrol.com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1B4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36.25pt;margin-top:-92.45pt;width:114.1pt;height:2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" fillcolor="#23376c" stroked="f">
              <v:textbox>
                <w:txbxContent>
                  <w:p w14:paraId="6C313EB6" w14:textId="77777777" w:rsidR="004C102B" w:rsidRPr="004C102B" w:rsidRDefault="004C102B" w:rsidP="004C102B">
                    <w:pPr>
                      <w:spacing w:after="0"/>
                      <w:rPr>
                        <w:color w:val="D9E2F3" w:themeColor="accent1" w:themeTint="33"/>
                        <w:sz w:val="20"/>
                        <w:szCs w:val="20"/>
                        <w:lang w:val="en-GB"/>
                      </w:rPr>
                    </w:pPr>
                    <w:r w:rsidRPr="004C102B">
                      <w:rPr>
                        <w:color w:val="D9E2F3" w:themeColor="accent1" w:themeTint="33"/>
                        <w:sz w:val="20"/>
                        <w:szCs w:val="20"/>
                      </w:rPr>
                      <w:t>akw@balticcontrol.com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16B64">
      <w:rPr>
        <w:noProof/>
      </w:rPr>
      <w:drawing>
        <wp:anchor distT="0" distB="0" distL="114300" distR="114300" simplePos="0" relativeHeight="251660288" behindDoc="1" locked="0" layoutInCell="1" allowOverlap="1" wp14:anchorId="6D3520D6" wp14:editId="2A39A8E1">
          <wp:simplePos x="0" y="0"/>
          <wp:positionH relativeFrom="page">
            <wp:posOffset>2200910</wp:posOffset>
          </wp:positionH>
          <wp:positionV relativeFrom="paragraph">
            <wp:posOffset>443018</wp:posOffset>
          </wp:positionV>
          <wp:extent cx="5371864" cy="164725"/>
          <wp:effectExtent l="0" t="0" r="635" b="6985"/>
          <wp:wrapNone/>
          <wp:docPr id="61" name="Obraz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el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1864" cy="16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948F" w14:textId="7ECA4E51" w:rsidR="00B42AE5" w:rsidRDefault="004C102B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6B3EB9" wp14:editId="2C33F23E">
              <wp:simplePos x="0" y="0"/>
              <wp:positionH relativeFrom="column">
                <wp:posOffset>-2955290</wp:posOffset>
              </wp:positionH>
              <wp:positionV relativeFrom="paragraph">
                <wp:posOffset>-1191895</wp:posOffset>
              </wp:positionV>
              <wp:extent cx="1449070" cy="2698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9070" cy="269875"/>
                      </a:xfrm>
                      <a:prstGeom prst="rect">
                        <a:avLst/>
                      </a:prstGeom>
                      <a:solidFill>
                        <a:srgbClr val="23376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6FA4A6" w14:textId="6DD501A7" w:rsidR="004C102B" w:rsidRPr="004C102B" w:rsidRDefault="004C102B" w:rsidP="004C102B">
                          <w:pPr>
                            <w:spacing w:after="0"/>
                            <w:rPr>
                              <w:color w:val="D9E2F3" w:themeColor="accent1" w:themeTint="33"/>
                              <w:sz w:val="20"/>
                              <w:szCs w:val="20"/>
                              <w:lang w:val="en-GB"/>
                            </w:rPr>
                          </w:pPr>
                          <w:r w:rsidRPr="004C102B">
                            <w:rPr>
                              <w:color w:val="D9E2F3" w:themeColor="accent1" w:themeTint="33"/>
                              <w:sz w:val="20"/>
                              <w:szCs w:val="20"/>
                            </w:rPr>
                            <w:t>akw@balticcontrol.com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3EB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32.7pt;margin-top:-93.85pt;width:114.1pt;height: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" fillcolor="#23376c" stroked="f">
              <v:textbox>
                <w:txbxContent>
                  <w:p w14:paraId="4E6FA4A6" w14:textId="6DD501A7" w:rsidR="004C102B" w:rsidRPr="004C102B" w:rsidRDefault="004C102B" w:rsidP="004C102B">
                    <w:pPr>
                      <w:spacing w:after="0"/>
                      <w:rPr>
                        <w:color w:val="D9E2F3" w:themeColor="accent1" w:themeTint="33"/>
                        <w:sz w:val="20"/>
                        <w:szCs w:val="20"/>
                        <w:lang w:val="en-GB"/>
                      </w:rPr>
                    </w:pPr>
                    <w:r w:rsidRPr="004C102B">
                      <w:rPr>
                        <w:color w:val="D9E2F3" w:themeColor="accent1" w:themeTint="33"/>
                        <w:sz w:val="20"/>
                        <w:szCs w:val="20"/>
                      </w:rPr>
                      <w:t>akw@balticcontrol.com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42AE5">
      <w:rPr>
        <w:noProof/>
      </w:rPr>
      <w:drawing>
        <wp:anchor distT="0" distB="0" distL="114300" distR="114300" simplePos="0" relativeHeight="251662336" behindDoc="1" locked="0" layoutInCell="1" allowOverlap="1" wp14:anchorId="0E99050F" wp14:editId="498BDF80">
          <wp:simplePos x="0" y="0"/>
          <wp:positionH relativeFrom="margin">
            <wp:posOffset>-959168</wp:posOffset>
          </wp:positionH>
          <wp:positionV relativeFrom="paragraph">
            <wp:posOffset>443865</wp:posOffset>
          </wp:positionV>
          <wp:extent cx="5535295" cy="169538"/>
          <wp:effectExtent l="0" t="0" r="0" b="2540"/>
          <wp:wrapNone/>
          <wp:docPr id="128" name="Obraz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bel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535295" cy="169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2DBAC" w14:textId="77777777" w:rsidR="00D97152" w:rsidRDefault="00D97152" w:rsidP="00516B64">
      <w:pPr>
        <w:spacing w:after="0" w:line="240" w:lineRule="auto"/>
      </w:pPr>
      <w:r>
        <w:separator/>
      </w:r>
    </w:p>
  </w:footnote>
  <w:footnote w:type="continuationSeparator" w:id="0">
    <w:p w14:paraId="61BD7D2C" w14:textId="77777777" w:rsidR="00D97152" w:rsidRDefault="00D97152" w:rsidP="00516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23A5" w14:textId="77777777" w:rsidR="00F77B76" w:rsidRDefault="00F77B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CBF4" w14:textId="1F324BDC" w:rsidR="00516B64" w:rsidRDefault="004A46CD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CDAD3C" wp14:editId="75E1D00D">
          <wp:simplePos x="0" y="0"/>
          <wp:positionH relativeFrom="column">
            <wp:posOffset>-3141874</wp:posOffset>
          </wp:positionH>
          <wp:positionV relativeFrom="paragraph">
            <wp:posOffset>-451527</wp:posOffset>
          </wp:positionV>
          <wp:extent cx="2209615" cy="10746350"/>
          <wp:effectExtent l="0" t="0" r="635" b="0"/>
          <wp:wrapNone/>
          <wp:docPr id="59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615" cy="1074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7B76">
      <w:rPr>
        <w:noProof/>
      </w:rPr>
      <w:drawing>
        <wp:inline distT="0" distB="0" distL="0" distR="0" wp14:anchorId="6795025F" wp14:editId="32868917">
          <wp:extent cx="3959860" cy="750570"/>
          <wp:effectExtent l="0" t="0" r="2540" b="0"/>
          <wp:docPr id="778518251" name="Picture 778518251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946788" name="Picture 1" descr="A blue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9860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83B26" w14:textId="54B8460E" w:rsidR="00B42AE5" w:rsidRPr="00B42AE5" w:rsidRDefault="001E4602" w:rsidP="00B42AE5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B66E9A3" wp14:editId="24F904BE">
          <wp:simplePos x="0" y="0"/>
          <wp:positionH relativeFrom="column">
            <wp:posOffset>-3142284</wp:posOffset>
          </wp:positionH>
          <wp:positionV relativeFrom="paragraph">
            <wp:posOffset>-434310</wp:posOffset>
          </wp:positionV>
          <wp:extent cx="2887386" cy="10713046"/>
          <wp:effectExtent l="0" t="0" r="8255" b="0"/>
          <wp:wrapNone/>
          <wp:docPr id="6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7386" cy="10713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7B76">
      <w:rPr>
        <w:noProof/>
      </w:rPr>
      <w:drawing>
        <wp:inline distT="0" distB="0" distL="0" distR="0" wp14:anchorId="3C646FE9" wp14:editId="2BCD0819">
          <wp:extent cx="3959860" cy="750570"/>
          <wp:effectExtent l="0" t="0" r="2540" b="0"/>
          <wp:docPr id="1230946788" name="Picture 1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946788" name="Picture 1" descr="A blue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9860" cy="750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536C"/>
    <w:multiLevelType w:val="multilevel"/>
    <w:tmpl w:val="5E20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475228"/>
    <w:multiLevelType w:val="hybridMultilevel"/>
    <w:tmpl w:val="FF06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82CD8"/>
    <w:multiLevelType w:val="multilevel"/>
    <w:tmpl w:val="44CA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B1267B"/>
    <w:multiLevelType w:val="multilevel"/>
    <w:tmpl w:val="D71A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8975BA"/>
    <w:multiLevelType w:val="multilevel"/>
    <w:tmpl w:val="67CE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2499009">
    <w:abstractNumId w:val="1"/>
  </w:num>
  <w:num w:numId="2" w16cid:durableId="612175522">
    <w:abstractNumId w:val="3"/>
  </w:num>
  <w:num w:numId="3" w16cid:durableId="876282528">
    <w:abstractNumId w:val="4"/>
  </w:num>
  <w:num w:numId="4" w16cid:durableId="1520269311">
    <w:abstractNumId w:val="2"/>
  </w:num>
  <w:num w:numId="5" w16cid:durableId="65445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64"/>
    <w:rsid w:val="000047F3"/>
    <w:rsid w:val="000346EC"/>
    <w:rsid w:val="00041711"/>
    <w:rsid w:val="0008252D"/>
    <w:rsid w:val="000839A3"/>
    <w:rsid w:val="000C30A3"/>
    <w:rsid w:val="000E3A10"/>
    <w:rsid w:val="001230E7"/>
    <w:rsid w:val="00172E95"/>
    <w:rsid w:val="00175B27"/>
    <w:rsid w:val="00193BD2"/>
    <w:rsid w:val="001B7D48"/>
    <w:rsid w:val="001E4602"/>
    <w:rsid w:val="002112DA"/>
    <w:rsid w:val="00216F59"/>
    <w:rsid w:val="00287CCF"/>
    <w:rsid w:val="002B6DCC"/>
    <w:rsid w:val="002F4225"/>
    <w:rsid w:val="003322A5"/>
    <w:rsid w:val="00343D21"/>
    <w:rsid w:val="00354E4C"/>
    <w:rsid w:val="003F02FB"/>
    <w:rsid w:val="00411D4B"/>
    <w:rsid w:val="004335E5"/>
    <w:rsid w:val="00435B94"/>
    <w:rsid w:val="00485B49"/>
    <w:rsid w:val="004A46CD"/>
    <w:rsid w:val="004C102B"/>
    <w:rsid w:val="004F678A"/>
    <w:rsid w:val="005138DF"/>
    <w:rsid w:val="00516B64"/>
    <w:rsid w:val="00531375"/>
    <w:rsid w:val="0053643C"/>
    <w:rsid w:val="00574D7C"/>
    <w:rsid w:val="00575ADC"/>
    <w:rsid w:val="005A5665"/>
    <w:rsid w:val="005D1055"/>
    <w:rsid w:val="00620261"/>
    <w:rsid w:val="00643B9A"/>
    <w:rsid w:val="006647C1"/>
    <w:rsid w:val="006C0398"/>
    <w:rsid w:val="006D3F01"/>
    <w:rsid w:val="006F341C"/>
    <w:rsid w:val="00733CA3"/>
    <w:rsid w:val="00740317"/>
    <w:rsid w:val="007E13FA"/>
    <w:rsid w:val="007F041F"/>
    <w:rsid w:val="008015A3"/>
    <w:rsid w:val="0081304E"/>
    <w:rsid w:val="008253A2"/>
    <w:rsid w:val="00845782"/>
    <w:rsid w:val="00864CDE"/>
    <w:rsid w:val="009132B8"/>
    <w:rsid w:val="00966799"/>
    <w:rsid w:val="009B2D82"/>
    <w:rsid w:val="009B5B37"/>
    <w:rsid w:val="009D56BC"/>
    <w:rsid w:val="009E1D8C"/>
    <w:rsid w:val="00A214F6"/>
    <w:rsid w:val="00A32202"/>
    <w:rsid w:val="00A54296"/>
    <w:rsid w:val="00A85173"/>
    <w:rsid w:val="00AA11F6"/>
    <w:rsid w:val="00AA4F4C"/>
    <w:rsid w:val="00AD1473"/>
    <w:rsid w:val="00AD47AD"/>
    <w:rsid w:val="00B064D2"/>
    <w:rsid w:val="00B216A7"/>
    <w:rsid w:val="00B30DC9"/>
    <w:rsid w:val="00B42AE5"/>
    <w:rsid w:val="00B71FDE"/>
    <w:rsid w:val="00BF6C83"/>
    <w:rsid w:val="00C221AD"/>
    <w:rsid w:val="00C2317F"/>
    <w:rsid w:val="00C44369"/>
    <w:rsid w:val="00C753BB"/>
    <w:rsid w:val="00C940DF"/>
    <w:rsid w:val="00CA5DA7"/>
    <w:rsid w:val="00CA67C7"/>
    <w:rsid w:val="00CA6B5B"/>
    <w:rsid w:val="00CD3D46"/>
    <w:rsid w:val="00D25DA9"/>
    <w:rsid w:val="00D445E6"/>
    <w:rsid w:val="00D647E2"/>
    <w:rsid w:val="00D67C63"/>
    <w:rsid w:val="00D96D15"/>
    <w:rsid w:val="00D97152"/>
    <w:rsid w:val="00DB30A0"/>
    <w:rsid w:val="00DE7F20"/>
    <w:rsid w:val="00E31E64"/>
    <w:rsid w:val="00E31EB8"/>
    <w:rsid w:val="00E82E20"/>
    <w:rsid w:val="00ED1FF5"/>
    <w:rsid w:val="00EE40E5"/>
    <w:rsid w:val="00EE4A7B"/>
    <w:rsid w:val="00EF4355"/>
    <w:rsid w:val="00F12AC8"/>
    <w:rsid w:val="00F33F35"/>
    <w:rsid w:val="00F50CC5"/>
    <w:rsid w:val="00F77B76"/>
    <w:rsid w:val="00FC4156"/>
    <w:rsid w:val="00FD0E5C"/>
    <w:rsid w:val="00FD4179"/>
    <w:rsid w:val="00FE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3001F"/>
  <w15:chartTrackingRefBased/>
  <w15:docId w15:val="{59AD3A03-5314-44A1-A158-E7F2FA0B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B64"/>
  </w:style>
  <w:style w:type="paragraph" w:styleId="Stopka">
    <w:name w:val="footer"/>
    <w:basedOn w:val="Normalny"/>
    <w:link w:val="StopkaZnak"/>
    <w:uiPriority w:val="99"/>
    <w:unhideWhenUsed/>
    <w:rsid w:val="00516B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B64"/>
  </w:style>
  <w:style w:type="paragraph" w:styleId="Akapitzlist">
    <w:name w:val="List Paragraph"/>
    <w:basedOn w:val="Normalny"/>
    <w:uiPriority w:val="34"/>
    <w:qFormat/>
    <w:rsid w:val="00B064D2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E4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40E5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F6C8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F6C83"/>
    <w:rPr>
      <w:rFonts w:ascii="Consolas" w:hAnsi="Consolas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216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1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kwm@balticcontro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Ołtuszewski</dc:creator>
  <cp:keywords/>
  <dc:description/>
  <cp:lastModifiedBy>Krystyna Juchniewicz</cp:lastModifiedBy>
  <cp:revision>2</cp:revision>
  <cp:lastPrinted>2022-10-20T09:31:00Z</cp:lastPrinted>
  <dcterms:created xsi:type="dcterms:W3CDTF">2025-02-06T17:18:00Z</dcterms:created>
  <dcterms:modified xsi:type="dcterms:W3CDTF">2025-02-06T17:18:00Z</dcterms:modified>
</cp:coreProperties>
</file>